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E6251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Ханты-Мансийский автономный    округ - Югра</w:t>
      </w: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6251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Тюменская область</w:t>
      </w: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6251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Березовский район</w:t>
      </w: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Сельское поселение Саранпауль</w:t>
      </w: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</w:pPr>
      <w:r w:rsidRPr="00E6251B"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  <w:t>Администрация сельского поселения</w:t>
      </w:r>
      <w:r w:rsidRPr="00E6251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6251B"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  <w:t>Саранпауль</w:t>
      </w: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A67B6" w:rsidRPr="00E6251B" w:rsidRDefault="00EA67B6" w:rsidP="00EA6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  <w:r w:rsidRPr="00E6251B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ПОСТАНОВЛЕНИЕ</w:t>
      </w:r>
    </w:p>
    <w:p w:rsidR="00EA67B6" w:rsidRPr="00E6251B" w:rsidRDefault="00EA67B6" w:rsidP="00EA67B6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A67B6" w:rsidRDefault="00EA67B6" w:rsidP="00EA67B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A67B6" w:rsidRPr="009254CA" w:rsidRDefault="00EA67B6" w:rsidP="00EA67B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 января 2022 </w:t>
      </w:r>
      <w:r w:rsidRPr="00E62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 </w:t>
      </w:r>
      <w:r w:rsidRPr="00E62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62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  </w:t>
      </w:r>
      <w:r w:rsidRPr="00E62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62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05</w:t>
      </w:r>
    </w:p>
    <w:tbl>
      <w:tblPr>
        <w:tblpPr w:leftFromText="180" w:rightFromText="180" w:vertAnchor="text" w:tblpY="151"/>
        <w:tblW w:w="0" w:type="auto"/>
        <w:tblLook w:val="0000" w:firstRow="0" w:lastRow="0" w:firstColumn="0" w:lastColumn="0" w:noHBand="0" w:noVBand="0"/>
      </w:tblPr>
      <w:tblGrid>
        <w:gridCol w:w="6062"/>
      </w:tblGrid>
      <w:tr w:rsidR="00EA67B6" w:rsidRPr="00E6251B" w:rsidTr="00FB582F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6062" w:type="dxa"/>
          </w:tcPr>
          <w:p w:rsidR="00EA67B6" w:rsidRDefault="00EA67B6" w:rsidP="00FB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67B6" w:rsidRPr="00760004" w:rsidRDefault="00EA67B6" w:rsidP="00FB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внесении дополнений в Перечень</w:t>
            </w:r>
            <w:r w:rsidRPr="00E62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должностей муниципальной службы, замещение  которых связано с повышенным коррупционным риском  в органах местного самоуправления сельского поселения Саранпауль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5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назначении на которые и при замещении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которых возникает обязанность </w:t>
            </w:r>
            <w:r w:rsidRPr="00615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представлять сведения о своих </w:t>
            </w:r>
            <w:r w:rsidRPr="00925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доходах, расходах,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характера, а также сведения о доходах,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расходах</w:t>
            </w:r>
            <w:r w:rsidRPr="00615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своих супруги (супруга) и</w:t>
            </w:r>
            <w:proofErr w:type="gramEnd"/>
            <w:r w:rsidRPr="00615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</w:t>
            </w:r>
            <w:r w:rsidRPr="00911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 Саранпауль от 20.03.2015 г. №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изменениями </w:t>
            </w:r>
            <w:r w:rsidRPr="00911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03 октября  2018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33F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3F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10.07.2019 г. № 93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A82C33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82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09.06.2020 г. № 63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A67B6" w:rsidRPr="00E6251B" w:rsidRDefault="00EA67B6" w:rsidP="00FB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02.03.2007 </w:t>
      </w:r>
      <w:hyperlink r:id="rId6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№ 25-ФЗ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Федерации», от 25.12.2008 </w:t>
      </w:r>
      <w:hyperlink r:id="rId7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№ 273-ФЗ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противодействии коррупции», от 03.12.2012 </w:t>
      </w:r>
      <w:hyperlink r:id="rId8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№ 230-ФЗ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Указами Президента Российской Федерации от 18.05.2009 </w:t>
      </w:r>
      <w:hyperlink r:id="rId9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№ 557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</w:t>
      </w:r>
      <w:proofErr w:type="gramEnd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21.07.2010 </w:t>
      </w:r>
      <w:hyperlink r:id="rId10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№ 925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реализации отдельных положений Федерального закона «О противодействии коррупции», </w:t>
      </w:r>
      <w:hyperlink r:id="rId11" w:history="1">
        <w:r w:rsidRPr="0016282F">
          <w:rPr>
            <w:rStyle w:val="a3"/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Губернатора Ханты-Мансийского автономного округа - Югры от 14.08.2009 № 130 «О Перечне должностей государственной гражданской службы Ханты-Мансийского автономного округа - Югры, при</w:t>
      </w:r>
      <w:proofErr w:type="gramEnd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>замещении</w:t>
      </w:r>
      <w:proofErr w:type="gramEnd"/>
      <w:r w:rsidRPr="001628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EA67B6" w:rsidRPr="002C7F4E" w:rsidRDefault="00EA67B6" w:rsidP="00EA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Внести в П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t>ереч</w:t>
      </w:r>
      <w:r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должностей муниципальной службы, замещение  которых связано с повышенным коррупционным риском  в 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органах местного самоуправления сельского поселения Саранпауль, при назначении на которые и при замещении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которых 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возникает обязанность представлять сведения о своих </w:t>
      </w:r>
      <w:r w:rsidRPr="001B05A9">
        <w:rPr>
          <w:rFonts w:ascii="Times New Roman" w:hAnsi="Times New Roman"/>
          <w:bCs/>
          <w:sz w:val="28"/>
          <w:szCs w:val="28"/>
          <w:lang w:eastAsia="ru-RU"/>
        </w:rPr>
        <w:t>доходах, расходах,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Порядка  предоставления гражданами, претендующими на замещение должностей муниципальной службы, и муниципальными служащими администрации сельского поселения Саранпауль сведений о </w:t>
      </w:r>
      <w:r w:rsidRPr="00333FFA">
        <w:rPr>
          <w:rFonts w:ascii="Times New Roman" w:hAnsi="Times New Roman"/>
          <w:bCs/>
          <w:sz w:val="28"/>
          <w:szCs w:val="28"/>
          <w:lang w:eastAsia="ru-RU"/>
        </w:rPr>
        <w:t>доходах, расходах,</w:t>
      </w:r>
      <w:r w:rsidRPr="00D85F77">
        <w:rPr>
          <w:rFonts w:ascii="Times New Roman" w:hAnsi="Times New Roman"/>
          <w:bCs/>
          <w:sz w:val="28"/>
          <w:szCs w:val="28"/>
          <w:lang w:eastAsia="ru-RU"/>
        </w:rPr>
        <w:t xml:space="preserve"> об имуществе и обязательствах имущественного характера»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C7F4E">
        <w:rPr>
          <w:rFonts w:ascii="Times New Roman" w:hAnsi="Times New Roman"/>
          <w:bCs/>
          <w:sz w:val="28"/>
          <w:szCs w:val="28"/>
          <w:lang w:eastAsia="ru-RU"/>
        </w:rPr>
        <w:t>утвержденный постановлением  администрации сельского поселения Саранпауль от 20.03.201</w:t>
      </w:r>
      <w:r>
        <w:rPr>
          <w:rFonts w:ascii="Times New Roman" w:hAnsi="Times New Roman"/>
          <w:bCs/>
          <w:sz w:val="28"/>
          <w:szCs w:val="28"/>
          <w:lang w:eastAsia="ru-RU"/>
        </w:rPr>
        <w:t>5 г. № 20, с изменениями от  03.10.</w:t>
      </w:r>
      <w:r w:rsidRPr="002C7F4E">
        <w:rPr>
          <w:rFonts w:ascii="Times New Roman" w:hAnsi="Times New Roman"/>
          <w:bCs/>
          <w:sz w:val="28"/>
          <w:szCs w:val="28"/>
          <w:lang w:eastAsia="ru-RU"/>
        </w:rPr>
        <w:t xml:space="preserve"> 2018 г. № 83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; от 10.07.2019 г. № 93;  </w:t>
      </w:r>
      <w:r w:rsidRPr="00C4005B">
        <w:rPr>
          <w:rFonts w:ascii="Times New Roman" w:hAnsi="Times New Roman"/>
          <w:bCs/>
          <w:sz w:val="28"/>
          <w:szCs w:val="28"/>
          <w:lang w:eastAsia="ru-RU"/>
        </w:rPr>
        <w:t>09.06.2020 г. № 63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В разделе 1 перечня пункт 4) изложить в следующей редакции:</w:t>
      </w: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«4) </w:t>
      </w:r>
      <w:r w:rsidRPr="00C4005B">
        <w:rPr>
          <w:rFonts w:ascii="Times New Roman" w:hAnsi="Times New Roman"/>
          <w:bCs/>
          <w:sz w:val="28"/>
          <w:szCs w:val="28"/>
          <w:lang w:eastAsia="ru-RU"/>
        </w:rPr>
        <w:t>начальник отдела жилищных отношений и реализации и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Раздел 2 перечня изложить в следующей редакции:</w:t>
      </w:r>
    </w:p>
    <w:p w:rsidR="00EA67B6" w:rsidRPr="00A82C33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82C33">
        <w:rPr>
          <w:rFonts w:ascii="Times New Roman" w:hAnsi="Times New Roman"/>
          <w:sz w:val="28"/>
          <w:szCs w:val="28"/>
          <w:lang w:eastAsia="ru-RU"/>
        </w:rPr>
        <w:t>Раздел 2. Другие должности муниципальной службы, замещение  которых связано с коррупционным риском  в администрации  сельского поселения Саранпауль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67B6" w:rsidRPr="00A82C33" w:rsidRDefault="00EA67B6" w:rsidP="00EA67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B6" w:rsidRPr="00A82C33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заведующий сектором кадров и муниципальной службы;</w:t>
      </w:r>
    </w:p>
    <w:p w:rsidR="00EA67B6" w:rsidRPr="00A82C33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заведующий сектором реализации жилищных программ;</w:t>
      </w:r>
    </w:p>
    <w:p w:rsidR="00EA67B6" w:rsidRPr="00A82C33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заведующий сектором социальных вопросов;</w:t>
      </w:r>
    </w:p>
    <w:p w:rsidR="00EA67B6" w:rsidRPr="00A82C33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заведующий сектором экономики и прогнозирования;</w:t>
      </w:r>
    </w:p>
    <w:p w:rsidR="00EA67B6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главный специалист общего отдела;</w:t>
      </w:r>
    </w:p>
    <w:p w:rsidR="00EA67B6" w:rsidRPr="00894498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498">
        <w:rPr>
          <w:rFonts w:ascii="Times New Roman" w:hAnsi="Times New Roman"/>
          <w:sz w:val="28"/>
          <w:szCs w:val="28"/>
          <w:lang w:eastAsia="ru-RU"/>
        </w:rPr>
        <w:t>главный специалист отдела жилищных отношений и реализации            программ;</w:t>
      </w:r>
    </w:p>
    <w:p w:rsidR="00EA67B6" w:rsidRPr="00A82C33" w:rsidRDefault="00EA67B6" w:rsidP="00EA67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33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униципальный жилищный инспектор»</w:t>
      </w:r>
    </w:p>
    <w:p w:rsidR="00EA67B6" w:rsidRPr="0010500D" w:rsidRDefault="00EA67B6" w:rsidP="00EA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00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0500D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</w:t>
      </w:r>
      <w:proofErr w:type="spellStart"/>
      <w:r w:rsidRPr="0010500D">
        <w:rPr>
          <w:rFonts w:ascii="Times New Roman" w:hAnsi="Times New Roman"/>
          <w:sz w:val="28"/>
          <w:szCs w:val="28"/>
          <w:lang w:eastAsia="ru-RU"/>
        </w:rPr>
        <w:t>Саранпаульский</w:t>
      </w:r>
      <w:proofErr w:type="spellEnd"/>
      <w:r w:rsidRPr="0010500D">
        <w:rPr>
          <w:rFonts w:ascii="Times New Roman" w:hAnsi="Times New Roman"/>
          <w:sz w:val="28"/>
          <w:szCs w:val="28"/>
          <w:lang w:eastAsia="ru-RU"/>
        </w:rPr>
        <w:t xml:space="preserve">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:rsidR="00EA67B6" w:rsidRPr="0010500D" w:rsidRDefault="00EA67B6" w:rsidP="00EA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00D">
        <w:rPr>
          <w:rFonts w:ascii="Times New Roman" w:hAnsi="Times New Roman"/>
          <w:sz w:val="28"/>
          <w:szCs w:val="28"/>
          <w:lang w:eastAsia="ru-RU"/>
        </w:rPr>
        <w:t>3.   Настоящее постановление вступает в силу после его официального опубликования (обнародования).</w:t>
      </w:r>
    </w:p>
    <w:p w:rsidR="00EA67B6" w:rsidRPr="0010500D" w:rsidRDefault="00EA67B6" w:rsidP="00EA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Pr="0010500D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постановления возложить на заведующего сектором кадров и муниципальной службы </w:t>
      </w:r>
      <w:proofErr w:type="spellStart"/>
      <w:r w:rsidRPr="0010500D">
        <w:rPr>
          <w:rFonts w:ascii="Times New Roman" w:hAnsi="Times New Roman"/>
          <w:sz w:val="28"/>
          <w:szCs w:val="28"/>
          <w:lang w:eastAsia="ru-RU"/>
        </w:rPr>
        <w:t>Вывчий</w:t>
      </w:r>
      <w:proofErr w:type="spellEnd"/>
      <w:r w:rsidRPr="0010500D">
        <w:rPr>
          <w:rFonts w:ascii="Times New Roman" w:hAnsi="Times New Roman"/>
          <w:sz w:val="28"/>
          <w:szCs w:val="28"/>
          <w:lang w:eastAsia="ru-RU"/>
        </w:rPr>
        <w:t xml:space="preserve"> И.А.</w:t>
      </w: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И.А. Сметанин </w:t>
      </w: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</w:t>
      </w: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A67B6" w:rsidRDefault="00EA67B6" w:rsidP="00EA6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B31544" w:rsidRDefault="00B31544">
      <w:bookmarkStart w:id="0" w:name="_GoBack"/>
      <w:bookmarkEnd w:id="0"/>
    </w:p>
    <w:sectPr w:rsidR="00B31544" w:rsidSect="00D46E9B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980"/>
    <w:multiLevelType w:val="multilevel"/>
    <w:tmpl w:val="8668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7114EB6"/>
    <w:multiLevelType w:val="hybridMultilevel"/>
    <w:tmpl w:val="CCD821E4"/>
    <w:lvl w:ilvl="0" w:tplc="87BE1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2"/>
    <w:rsid w:val="006769C2"/>
    <w:rsid w:val="00B31544"/>
    <w:rsid w:val="00E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BB555B887E604135FDFE3A7C3D829A1896A8B1966F860C575A2FC0A931BA3944DA19936C2785E4B16068267FE2CC62BBD91F893F345CCwCb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6BB555B887E604135FDFE3A7C3D829A18467831D63F860C575A2FC0A931BA3944DA19936C2785F4016068267FE2CC62BBD91F893F345CCwCb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6BB555B887E604135FDFE3A7C3D829A18461861C64F860C575A2FC0A931BA3944DA19C34C92D0D07485FD322B521CF34A191F3w8bCH" TargetMode="External"/><Relationship Id="rId11" Type="http://schemas.openxmlformats.org/officeDocument/2006/relationships/hyperlink" Target="consultantplus://offline/ref=7A6BB555B887E604135FC1EEB1AF8F26A4873C8E1F68F1319A28A4AB55C31DF6D40DA7CC7586745D431D52D023A075976EF69CF18CEF45C7D89E7BCAw6b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BB555B887E604135FDFE3A7C3D829A38C60841763F860C575A2FC0A931BA3864DF99536C3675C4A0350D321wA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BB555B887E604135FDFE3A7C3D829A18B63841F63F860C575A2FC0A931BA3864DF99536C3675C4A0350D321wA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2022-01-31T05:59:00Z</dcterms:created>
  <dcterms:modified xsi:type="dcterms:W3CDTF">2022-01-31T05:59:00Z</dcterms:modified>
</cp:coreProperties>
</file>